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94" w:rsidRDefault="00F06694" w:rsidP="009163E5">
      <w:pPr>
        <w:shd w:val="clear" w:color="auto" w:fill="FFFFFF"/>
        <w:spacing w:after="0" w:line="240" w:lineRule="auto"/>
        <w:rPr>
          <w:rFonts w:asciiTheme="majorBidi" w:eastAsia="Times New Roman" w:hAnsiTheme="majorBidi" w:cstheme="majorBidi"/>
          <w:b/>
          <w:bCs/>
          <w:color w:val="000000"/>
          <w:sz w:val="28"/>
          <w:szCs w:val="28"/>
        </w:rPr>
      </w:pPr>
    </w:p>
    <w:p w:rsidR="00F06694" w:rsidRDefault="00FD1229" w:rsidP="009163E5">
      <w:pPr>
        <w:shd w:val="clear" w:color="auto" w:fill="FFFFFF"/>
        <w:spacing w:after="0" w:line="240" w:lineRule="auto"/>
        <w:rPr>
          <w:rFonts w:asciiTheme="majorBidi" w:eastAsia="Times New Roman" w:hAnsiTheme="majorBidi" w:cstheme="majorBidi"/>
          <w:b/>
          <w:bCs/>
          <w:color w:val="000000"/>
          <w:sz w:val="28"/>
          <w:szCs w:val="28"/>
        </w:rPr>
      </w:pPr>
      <w:bookmarkStart w:id="0" w:name="_GoBack"/>
      <w:r w:rsidRPr="00FD1229">
        <w:rPr>
          <w:rFonts w:asciiTheme="majorBidi" w:eastAsia="Times New Roman" w:hAnsiTheme="majorBidi" w:cstheme="majorBidi"/>
          <w:b/>
          <w:bCs/>
          <w:color w:val="000000"/>
          <w:sz w:val="28"/>
          <w:szCs w:val="28"/>
        </w:rPr>
        <w:t>Monitoring Training and Performance in Athletes</w:t>
      </w:r>
    </w:p>
    <w:p w:rsidR="00F06694" w:rsidRDefault="00F06694" w:rsidP="009163E5">
      <w:pPr>
        <w:shd w:val="clear" w:color="auto" w:fill="FFFFFF"/>
        <w:spacing w:after="0" w:line="240" w:lineRule="auto"/>
        <w:rPr>
          <w:rFonts w:asciiTheme="majorBidi" w:eastAsia="Times New Roman" w:hAnsiTheme="majorBidi" w:cstheme="majorBidi"/>
          <w:b/>
          <w:bCs/>
          <w:color w:val="000000"/>
          <w:sz w:val="28"/>
          <w:szCs w:val="28"/>
        </w:rPr>
      </w:pPr>
    </w:p>
    <w:p w:rsidR="00F06694" w:rsidRPr="00F06694" w:rsidRDefault="00F06694" w:rsidP="00F06694">
      <w:pPr>
        <w:shd w:val="clear" w:color="auto" w:fill="FFFFFF"/>
        <w:spacing w:after="0" w:line="240" w:lineRule="auto"/>
        <w:rPr>
          <w:rFonts w:asciiTheme="majorBidi" w:eastAsia="Times New Roman" w:hAnsiTheme="majorBidi" w:cstheme="majorBidi"/>
          <w:b/>
          <w:bCs/>
          <w:color w:val="000000"/>
          <w:sz w:val="28"/>
          <w:szCs w:val="28"/>
        </w:rPr>
      </w:pPr>
      <w:r w:rsidRPr="00782502">
        <w:rPr>
          <w:rFonts w:ascii="Times New Roman" w:hAnsi="Times New Roman" w:cs="Times New Roman"/>
          <w:b/>
          <w:bCs/>
          <w:sz w:val="24"/>
          <w:szCs w:val="24"/>
        </w:rPr>
        <w:t>Course teacher</w:t>
      </w:r>
      <w:r w:rsidRPr="00782502">
        <w:rPr>
          <w:rFonts w:ascii="Times New Roman" w:hAnsi="Times New Roman" w:cs="Times New Roman"/>
          <w:sz w:val="24"/>
          <w:szCs w:val="24"/>
        </w:rPr>
        <w:t>:</w:t>
      </w:r>
      <w:r>
        <w:rPr>
          <w:rFonts w:asciiTheme="majorBidi" w:eastAsia="Times New Roman" w:hAnsiTheme="majorBidi" w:cstheme="majorBidi"/>
          <w:b/>
          <w:bCs/>
          <w:color w:val="000000"/>
          <w:sz w:val="28"/>
          <w:szCs w:val="28"/>
        </w:rPr>
        <w:t xml:space="preserve"> </w:t>
      </w:r>
      <w:r w:rsidRPr="00F06694">
        <w:rPr>
          <w:rFonts w:asciiTheme="majorBidi" w:eastAsia="Times New Roman" w:hAnsiTheme="majorBidi" w:cstheme="majorBidi"/>
          <w:b/>
          <w:bCs/>
          <w:color w:val="000000"/>
          <w:sz w:val="24"/>
          <w:szCs w:val="24"/>
        </w:rPr>
        <w:t xml:space="preserve">Dr. Antonio </w:t>
      </w:r>
      <w:proofErr w:type="spellStart"/>
      <w:r w:rsidRPr="00F06694">
        <w:rPr>
          <w:rFonts w:asciiTheme="majorBidi" w:eastAsia="Times New Roman" w:hAnsiTheme="majorBidi" w:cstheme="majorBidi"/>
          <w:b/>
          <w:bCs/>
          <w:color w:val="000000"/>
          <w:sz w:val="24"/>
          <w:szCs w:val="24"/>
        </w:rPr>
        <w:t>Dello</w:t>
      </w:r>
      <w:proofErr w:type="spellEnd"/>
      <w:r w:rsidRPr="00F06694">
        <w:rPr>
          <w:rFonts w:asciiTheme="majorBidi" w:eastAsia="Times New Roman" w:hAnsiTheme="majorBidi" w:cstheme="majorBidi"/>
          <w:b/>
          <w:bCs/>
          <w:color w:val="000000"/>
          <w:sz w:val="24"/>
          <w:szCs w:val="24"/>
        </w:rPr>
        <w:t xml:space="preserve"> </w:t>
      </w:r>
      <w:proofErr w:type="spellStart"/>
      <w:r w:rsidRPr="00F06694">
        <w:rPr>
          <w:rFonts w:asciiTheme="majorBidi" w:eastAsia="Times New Roman" w:hAnsiTheme="majorBidi" w:cstheme="majorBidi"/>
          <w:b/>
          <w:bCs/>
          <w:color w:val="000000"/>
          <w:sz w:val="24"/>
          <w:szCs w:val="24"/>
        </w:rPr>
        <w:t>Iacono</w:t>
      </w:r>
      <w:proofErr w:type="spellEnd"/>
      <w:r w:rsidRPr="00F06694">
        <w:rPr>
          <w:rFonts w:asciiTheme="majorBidi" w:eastAsia="Times New Roman" w:hAnsiTheme="majorBidi" w:cstheme="majorBidi"/>
          <w:b/>
          <w:bCs/>
          <w:color w:val="000000"/>
          <w:sz w:val="24"/>
          <w:szCs w:val="24"/>
        </w:rPr>
        <w:t xml:space="preserve">, </w:t>
      </w:r>
      <w:hyperlink r:id="rId4" w:history="1">
        <w:r w:rsidRPr="00F06694">
          <w:rPr>
            <w:rStyle w:val="Hyperlink"/>
            <w:rFonts w:asciiTheme="majorBidi" w:eastAsia="Times New Roman" w:hAnsiTheme="majorBidi" w:cstheme="majorBidi"/>
            <w:b/>
            <w:bCs/>
            <w:sz w:val="24"/>
            <w:szCs w:val="24"/>
          </w:rPr>
          <w:t>badinbi@gmail.com</w:t>
        </w:r>
      </w:hyperlink>
      <w:r>
        <w:rPr>
          <w:rFonts w:asciiTheme="majorBidi" w:eastAsia="Times New Roman" w:hAnsiTheme="majorBidi" w:cstheme="majorBidi"/>
          <w:b/>
          <w:bCs/>
          <w:color w:val="000000"/>
          <w:sz w:val="28"/>
          <w:szCs w:val="28"/>
        </w:rPr>
        <w:t xml:space="preserve"> </w:t>
      </w:r>
    </w:p>
    <w:bookmarkEnd w:id="0"/>
    <w:p w:rsidR="00FD1229" w:rsidRPr="00FD1229" w:rsidRDefault="00F06694" w:rsidP="009163E5">
      <w:pPr>
        <w:shd w:val="clear" w:color="auto" w:fill="FFFFFF"/>
        <w:spacing w:after="0" w:line="240" w:lineRule="auto"/>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 </w:t>
      </w:r>
      <w:r w:rsidR="00FD1229" w:rsidRPr="00FD1229">
        <w:rPr>
          <w:rFonts w:asciiTheme="majorBidi" w:eastAsia="Times New Roman" w:hAnsiTheme="majorBidi" w:cstheme="majorBidi"/>
          <w:b/>
          <w:bCs/>
          <w:color w:val="000000"/>
          <w:sz w:val="28"/>
          <w:szCs w:val="28"/>
        </w:rPr>
        <w:t xml:space="preserve"> </w:t>
      </w:r>
    </w:p>
    <w:p w:rsidR="00FD1229" w:rsidRDefault="00FD1229" w:rsidP="009163E5">
      <w:pPr>
        <w:shd w:val="clear" w:color="auto" w:fill="FFFFFF"/>
        <w:spacing w:after="0" w:line="240" w:lineRule="auto"/>
        <w:rPr>
          <w:rFonts w:asciiTheme="majorBidi" w:eastAsia="Times New Roman" w:hAnsiTheme="majorBidi" w:cstheme="majorBidi"/>
          <w:b/>
          <w:bCs/>
          <w:color w:val="000000"/>
          <w:sz w:val="24"/>
          <w:szCs w:val="24"/>
        </w:rPr>
      </w:pPr>
    </w:p>
    <w:p w:rsidR="009163E5" w:rsidRPr="00FD1229" w:rsidRDefault="00FD1229" w:rsidP="009163E5">
      <w:pPr>
        <w:shd w:val="clear" w:color="auto" w:fill="FFFFFF"/>
        <w:spacing w:after="0" w:line="240" w:lineRule="auto"/>
        <w:rPr>
          <w:rFonts w:asciiTheme="majorBidi" w:eastAsia="Times New Roman" w:hAnsiTheme="majorBidi" w:cstheme="majorBidi"/>
          <w:b/>
          <w:bCs/>
          <w:color w:val="000000"/>
          <w:sz w:val="24"/>
          <w:szCs w:val="24"/>
        </w:rPr>
      </w:pPr>
      <w:r w:rsidRPr="00FD1229">
        <w:rPr>
          <w:rFonts w:asciiTheme="majorBidi" w:eastAsia="Times New Roman" w:hAnsiTheme="majorBidi" w:cstheme="majorBidi"/>
          <w:b/>
          <w:bCs/>
          <w:color w:val="000000"/>
          <w:sz w:val="24"/>
          <w:szCs w:val="24"/>
        </w:rPr>
        <w:t>Course</w:t>
      </w:r>
      <w:r w:rsidR="009163E5" w:rsidRPr="00FD1229">
        <w:rPr>
          <w:rFonts w:asciiTheme="majorBidi" w:eastAsia="Times New Roman" w:hAnsiTheme="majorBidi" w:cstheme="majorBidi"/>
          <w:b/>
          <w:bCs/>
          <w:color w:val="000000"/>
          <w:sz w:val="24"/>
          <w:szCs w:val="24"/>
        </w:rPr>
        <w:t xml:space="preserve"> Description</w:t>
      </w:r>
    </w:p>
    <w:p w:rsidR="00FD1229" w:rsidRDefault="00FD1229" w:rsidP="009163E5">
      <w:pPr>
        <w:shd w:val="clear" w:color="auto" w:fill="FFFFFF"/>
        <w:spacing w:after="0" w:line="240" w:lineRule="auto"/>
        <w:rPr>
          <w:rFonts w:asciiTheme="majorBidi" w:eastAsia="Times New Roman" w:hAnsiTheme="majorBidi" w:cstheme="majorBidi"/>
          <w:color w:val="000000"/>
          <w:sz w:val="24"/>
          <w:szCs w:val="24"/>
        </w:rPr>
      </w:pPr>
    </w:p>
    <w:p w:rsidR="00711EA8" w:rsidRDefault="009163E5" w:rsidP="00711EA8">
      <w:pPr>
        <w:shd w:val="clear" w:color="auto" w:fill="FFFFFF"/>
        <w:spacing w:after="0" w:line="360" w:lineRule="auto"/>
        <w:jc w:val="both"/>
        <w:rPr>
          <w:rFonts w:asciiTheme="majorBidi" w:eastAsia="Times New Roman" w:hAnsiTheme="majorBidi" w:cstheme="majorBidi"/>
          <w:color w:val="000000"/>
          <w:sz w:val="24"/>
          <w:szCs w:val="24"/>
        </w:rPr>
      </w:pPr>
      <w:r w:rsidRPr="00FD1229">
        <w:rPr>
          <w:rFonts w:asciiTheme="majorBidi" w:eastAsia="Times New Roman" w:hAnsiTheme="majorBidi" w:cstheme="majorBidi"/>
          <w:color w:val="000000"/>
          <w:sz w:val="24"/>
          <w:szCs w:val="24"/>
        </w:rPr>
        <w:t>The use of athlete and team training and performance monitoring systems has grown due to technology advances. Practitioners who work with athletes</w:t>
      </w:r>
      <w:r w:rsidR="00FD1229">
        <w:rPr>
          <w:rFonts w:asciiTheme="majorBidi" w:eastAsia="Times New Roman" w:hAnsiTheme="majorBidi" w:cstheme="majorBidi"/>
          <w:color w:val="000000"/>
          <w:sz w:val="24"/>
          <w:szCs w:val="24"/>
        </w:rPr>
        <w:t xml:space="preserve"> and trainees</w:t>
      </w:r>
      <w:r w:rsidRPr="00FD1229">
        <w:rPr>
          <w:rFonts w:asciiTheme="majorBidi" w:eastAsia="Times New Roman" w:hAnsiTheme="majorBidi" w:cstheme="majorBidi"/>
          <w:color w:val="000000"/>
          <w:sz w:val="24"/>
          <w:szCs w:val="24"/>
        </w:rPr>
        <w:t xml:space="preserve"> from high school to elite levels in a range of sports use these systems to observe athlete data, including exercise intensity, athletic fitness, and body responses. </w:t>
      </w:r>
      <w:r w:rsidR="00FD1229">
        <w:rPr>
          <w:rFonts w:asciiTheme="majorBidi" w:eastAsia="Times New Roman" w:hAnsiTheme="majorBidi" w:cstheme="majorBidi"/>
          <w:color w:val="000000"/>
          <w:sz w:val="24"/>
          <w:szCs w:val="24"/>
        </w:rPr>
        <w:t>This course</w:t>
      </w:r>
      <w:r w:rsidRPr="00FD1229">
        <w:rPr>
          <w:rFonts w:asciiTheme="majorBidi" w:eastAsia="Times New Roman" w:hAnsiTheme="majorBidi" w:cstheme="majorBidi"/>
          <w:i/>
          <w:iCs/>
          <w:color w:val="000000"/>
          <w:sz w:val="24"/>
          <w:szCs w:val="24"/>
        </w:rPr>
        <w:t> </w:t>
      </w:r>
      <w:r w:rsidRPr="00FD1229">
        <w:rPr>
          <w:rFonts w:asciiTheme="majorBidi" w:eastAsia="Times New Roman" w:hAnsiTheme="majorBidi" w:cstheme="majorBidi"/>
          <w:color w:val="000000"/>
          <w:sz w:val="24"/>
          <w:szCs w:val="24"/>
        </w:rPr>
        <w:t>is a compilation of evidence-based guidelines and best practices of athle</w:t>
      </w:r>
      <w:r w:rsidR="00FD1229">
        <w:rPr>
          <w:rFonts w:asciiTheme="majorBidi" w:eastAsia="Times New Roman" w:hAnsiTheme="majorBidi" w:cstheme="majorBidi"/>
          <w:color w:val="000000"/>
          <w:sz w:val="24"/>
          <w:szCs w:val="24"/>
        </w:rPr>
        <w:t xml:space="preserve">te monitoring for practitioners intended </w:t>
      </w:r>
      <w:r w:rsidRPr="00FD1229">
        <w:rPr>
          <w:rFonts w:asciiTheme="majorBidi" w:eastAsia="Times New Roman" w:hAnsiTheme="majorBidi" w:cstheme="majorBidi"/>
          <w:color w:val="000000"/>
          <w:sz w:val="24"/>
          <w:szCs w:val="24"/>
        </w:rPr>
        <w:t>to collect, analyze, and interpret data that ultimately result in t</w:t>
      </w:r>
      <w:r w:rsidR="00FD1229">
        <w:rPr>
          <w:rFonts w:asciiTheme="majorBidi" w:eastAsia="Times New Roman" w:hAnsiTheme="majorBidi" w:cstheme="majorBidi"/>
          <w:color w:val="000000"/>
          <w:sz w:val="24"/>
          <w:szCs w:val="24"/>
        </w:rPr>
        <w:t xml:space="preserve">raining adjustments to optimize </w:t>
      </w:r>
      <w:r w:rsidRPr="00FD1229">
        <w:rPr>
          <w:rFonts w:asciiTheme="majorBidi" w:eastAsia="Times New Roman" w:hAnsiTheme="majorBidi" w:cstheme="majorBidi"/>
          <w:color w:val="000000"/>
          <w:sz w:val="24"/>
          <w:szCs w:val="24"/>
        </w:rPr>
        <w:t>performance.</w:t>
      </w:r>
      <w:r w:rsidR="00FD1229">
        <w:rPr>
          <w:rFonts w:asciiTheme="majorBidi" w:eastAsia="Times New Roman" w:hAnsiTheme="majorBidi" w:cstheme="majorBidi"/>
          <w:color w:val="000000"/>
          <w:sz w:val="24"/>
          <w:szCs w:val="24"/>
        </w:rPr>
        <w:t xml:space="preserve"> Students</w:t>
      </w:r>
      <w:r w:rsidRPr="00FD1229">
        <w:rPr>
          <w:rFonts w:asciiTheme="majorBidi" w:eastAsia="Times New Roman" w:hAnsiTheme="majorBidi" w:cstheme="majorBidi"/>
          <w:color w:val="000000"/>
          <w:sz w:val="24"/>
          <w:szCs w:val="24"/>
        </w:rPr>
        <w:t xml:space="preserve"> will find guidelines, approaches, and solutions for challenges in athlete monitoring for individual and team sports as well as suggestions for integrating monitoring with </w:t>
      </w:r>
      <w:r w:rsidR="00711EA8">
        <w:rPr>
          <w:rFonts w:asciiTheme="majorBidi" w:eastAsia="Times New Roman" w:hAnsiTheme="majorBidi" w:cstheme="majorBidi"/>
          <w:color w:val="000000"/>
          <w:sz w:val="24"/>
          <w:szCs w:val="24"/>
        </w:rPr>
        <w:t xml:space="preserve">practical applications. </w:t>
      </w:r>
      <w:r w:rsidR="00FD1229">
        <w:rPr>
          <w:rFonts w:asciiTheme="majorBidi" w:eastAsia="Times New Roman" w:hAnsiTheme="majorBidi" w:cstheme="majorBidi"/>
          <w:color w:val="000000"/>
          <w:sz w:val="24"/>
          <w:szCs w:val="24"/>
        </w:rPr>
        <w:t xml:space="preserve">The use of low-cost and free-access software will be taught and will provide </w:t>
      </w:r>
      <w:r w:rsidRPr="00FD1229">
        <w:rPr>
          <w:rFonts w:asciiTheme="majorBidi" w:eastAsia="Times New Roman" w:hAnsiTheme="majorBidi" w:cstheme="majorBidi"/>
          <w:color w:val="000000"/>
          <w:sz w:val="24"/>
          <w:szCs w:val="24"/>
        </w:rPr>
        <w:t xml:space="preserve">real-world examples and application of the content to assist </w:t>
      </w:r>
      <w:r w:rsidR="00FD1229">
        <w:rPr>
          <w:rFonts w:asciiTheme="majorBidi" w:eastAsia="Times New Roman" w:hAnsiTheme="majorBidi" w:cstheme="majorBidi"/>
          <w:color w:val="000000"/>
          <w:sz w:val="24"/>
          <w:szCs w:val="24"/>
        </w:rPr>
        <w:t>students</w:t>
      </w:r>
      <w:r w:rsidRPr="00FD1229">
        <w:rPr>
          <w:rFonts w:asciiTheme="majorBidi" w:eastAsia="Times New Roman" w:hAnsiTheme="majorBidi" w:cstheme="majorBidi"/>
          <w:color w:val="000000"/>
          <w:sz w:val="24"/>
          <w:szCs w:val="24"/>
        </w:rPr>
        <w:t xml:space="preserve"> in understanding concepts and the cutting-edge, evidence-based research on athlete monitoring. </w:t>
      </w:r>
    </w:p>
    <w:p w:rsidR="00711EA8" w:rsidRPr="00711EA8" w:rsidRDefault="00711EA8" w:rsidP="00711EA8">
      <w:pPr>
        <w:shd w:val="clear" w:color="auto" w:fill="FFFFFF"/>
        <w:spacing w:after="0" w:line="360" w:lineRule="auto"/>
        <w:jc w:val="both"/>
        <w:rPr>
          <w:rFonts w:asciiTheme="majorBidi" w:eastAsia="Times New Roman" w:hAnsiTheme="majorBidi" w:cstheme="majorBidi"/>
          <w:color w:val="000000"/>
          <w:sz w:val="24"/>
          <w:szCs w:val="24"/>
        </w:rPr>
      </w:pPr>
      <w:r w:rsidRPr="00711EA8">
        <w:rPr>
          <w:rFonts w:asciiTheme="majorBidi" w:eastAsia="Times New Roman" w:hAnsiTheme="majorBidi" w:cstheme="majorBidi"/>
          <w:color w:val="000000"/>
          <w:sz w:val="24"/>
          <w:szCs w:val="24"/>
        </w:rPr>
        <w:t>The taught elements of the course will be delivered in the form of frontal lessons, workshops, and interactive practical sessions in core disciplines within sports sciences and training monitoring, allowing students to shape the course to their particular interest. The list of all contents is detailed below:</w:t>
      </w:r>
    </w:p>
    <w:p w:rsidR="009163E5" w:rsidRPr="00FD1229" w:rsidRDefault="009163E5" w:rsidP="00FD1229">
      <w:pPr>
        <w:shd w:val="clear" w:color="auto" w:fill="FFFFFF"/>
        <w:spacing w:after="0" w:line="360" w:lineRule="auto"/>
        <w:jc w:val="both"/>
        <w:rPr>
          <w:rFonts w:asciiTheme="majorBidi" w:eastAsia="Times New Roman" w:hAnsiTheme="majorBidi" w:cstheme="majorBidi"/>
          <w:color w:val="000000"/>
          <w:sz w:val="24"/>
          <w:szCs w:val="24"/>
        </w:rPr>
      </w:pPr>
      <w:r w:rsidRPr="00FD1229">
        <w:rPr>
          <w:rFonts w:asciiTheme="majorBidi" w:eastAsia="Times New Roman" w:hAnsiTheme="majorBidi" w:cstheme="majorBidi"/>
          <w:color w:val="000000"/>
          <w:sz w:val="24"/>
          <w:szCs w:val="24"/>
        </w:rPr>
        <w:br/>
      </w:r>
    </w:p>
    <w:p w:rsidR="009163E5" w:rsidRPr="00FD1229" w:rsidRDefault="009163E5" w:rsidP="00002463">
      <w:pPr>
        <w:shd w:val="clear" w:color="auto" w:fill="FFFFFF"/>
        <w:spacing w:after="0" w:line="360" w:lineRule="auto"/>
        <w:rPr>
          <w:rFonts w:asciiTheme="majorBidi" w:eastAsia="Times New Roman" w:hAnsiTheme="majorBidi" w:cstheme="majorBidi"/>
          <w:b/>
          <w:bCs/>
          <w:color w:val="000000"/>
          <w:sz w:val="24"/>
          <w:szCs w:val="24"/>
        </w:rPr>
      </w:pPr>
      <w:r w:rsidRPr="00FD1229">
        <w:rPr>
          <w:rFonts w:asciiTheme="majorBidi" w:eastAsia="Times New Roman" w:hAnsiTheme="majorBidi" w:cstheme="majorBidi"/>
          <w:b/>
          <w:bCs/>
          <w:color w:val="000000"/>
          <w:sz w:val="24"/>
          <w:szCs w:val="24"/>
        </w:rPr>
        <w:t>Contents</w:t>
      </w:r>
    </w:p>
    <w:p w:rsidR="009163E5" w:rsidRPr="00FD1229" w:rsidRDefault="009163E5" w:rsidP="00002463">
      <w:pPr>
        <w:spacing w:after="0" w:line="360" w:lineRule="auto"/>
        <w:rPr>
          <w:rFonts w:asciiTheme="majorBidi" w:eastAsia="Times New Roman" w:hAnsiTheme="majorBidi" w:cstheme="majorBidi"/>
          <w:sz w:val="24"/>
          <w:szCs w:val="24"/>
        </w:rPr>
      </w:pPr>
    </w:p>
    <w:p w:rsidR="009163E5" w:rsidRPr="00FD1229" w:rsidRDefault="00FD1229" w:rsidP="00002463">
      <w:pPr>
        <w:shd w:val="clear" w:color="auto" w:fill="FFFFFF"/>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Assessing</w:t>
      </w:r>
      <w:r w:rsidR="009163E5" w:rsidRPr="00FD1229">
        <w:rPr>
          <w:rFonts w:asciiTheme="majorBidi" w:eastAsia="Times New Roman" w:hAnsiTheme="majorBidi" w:cstheme="majorBidi"/>
          <w:b/>
          <w:bCs/>
          <w:color w:val="000000"/>
          <w:sz w:val="24"/>
          <w:szCs w:val="24"/>
        </w:rPr>
        <w:t xml:space="preserve"> Athletes? </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Stress Response to a Training Session</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Adaptation to a Training Program</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Risk of Overreaching, Overtraining, Sickness, and Injury</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Importance of Individualized Monitoring</w:t>
      </w:r>
    </w:p>
    <w:p w:rsidR="00FD1229" w:rsidRDefault="00FD1229" w:rsidP="00002463">
      <w:pPr>
        <w:shd w:val="clear" w:color="auto" w:fill="FFFFFF"/>
        <w:spacing w:after="0" w:line="360" w:lineRule="auto"/>
        <w:rPr>
          <w:rFonts w:asciiTheme="majorBidi" w:eastAsia="Times New Roman" w:hAnsiTheme="majorBidi" w:cstheme="majorBidi"/>
          <w:color w:val="000000"/>
          <w:sz w:val="24"/>
          <w:szCs w:val="24"/>
        </w:rPr>
      </w:pPr>
    </w:p>
    <w:p w:rsidR="009163E5" w:rsidRPr="00FD1229" w:rsidRDefault="00FD1229" w:rsidP="00002463">
      <w:pPr>
        <w:shd w:val="clear" w:color="auto" w:fill="FFFFFF"/>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Practical</w:t>
      </w:r>
      <w:r w:rsidR="009163E5" w:rsidRPr="00FD1229">
        <w:rPr>
          <w:rFonts w:asciiTheme="majorBidi" w:eastAsia="Times New Roman" w:hAnsiTheme="majorBidi" w:cstheme="majorBidi"/>
          <w:b/>
          <w:bCs/>
          <w:color w:val="000000"/>
          <w:sz w:val="24"/>
          <w:szCs w:val="24"/>
        </w:rPr>
        <w:t xml:space="preserve"> Tools for Athlete Monitoring </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 xml:space="preserve">Basic Statistical Tools </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 xml:space="preserve">- </w:t>
      </w:r>
      <w:r w:rsidR="009163E5" w:rsidRPr="00FD1229">
        <w:rPr>
          <w:rFonts w:asciiTheme="majorBidi" w:eastAsia="Times New Roman" w:hAnsiTheme="majorBidi" w:cstheme="majorBidi"/>
          <w:color w:val="000000"/>
          <w:sz w:val="24"/>
          <w:szCs w:val="24"/>
        </w:rPr>
        <w:t>Meaningful Change</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Presentation of Results</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Qualitative Analysis</w:t>
      </w:r>
    </w:p>
    <w:p w:rsidR="00FD1229" w:rsidRDefault="00FD1229" w:rsidP="00002463">
      <w:pPr>
        <w:shd w:val="clear" w:color="auto" w:fill="FFFFFF"/>
        <w:spacing w:after="0" w:line="360" w:lineRule="auto"/>
        <w:rPr>
          <w:rFonts w:asciiTheme="majorBidi" w:eastAsia="Times New Roman" w:hAnsiTheme="majorBidi" w:cstheme="majorBidi"/>
          <w:color w:val="000000"/>
          <w:sz w:val="24"/>
          <w:szCs w:val="24"/>
        </w:rPr>
      </w:pPr>
    </w:p>
    <w:p w:rsidR="009163E5" w:rsidRPr="00FD1229" w:rsidRDefault="009163E5" w:rsidP="00002463">
      <w:pPr>
        <w:shd w:val="clear" w:color="auto" w:fill="FFFFFF"/>
        <w:spacing w:after="0" w:line="360" w:lineRule="auto"/>
        <w:rPr>
          <w:rFonts w:asciiTheme="majorBidi" w:eastAsia="Times New Roman" w:hAnsiTheme="majorBidi" w:cstheme="majorBidi"/>
          <w:color w:val="000000"/>
          <w:sz w:val="24"/>
          <w:szCs w:val="24"/>
        </w:rPr>
      </w:pPr>
      <w:r w:rsidRPr="00FD1229">
        <w:rPr>
          <w:rFonts w:asciiTheme="majorBidi" w:eastAsia="Times New Roman" w:hAnsiTheme="majorBidi" w:cstheme="majorBidi"/>
          <w:b/>
          <w:bCs/>
          <w:color w:val="000000"/>
          <w:sz w:val="24"/>
          <w:szCs w:val="24"/>
        </w:rPr>
        <w:t xml:space="preserve">Quantifying Training </w:t>
      </w:r>
      <w:r w:rsidR="00FD1229">
        <w:rPr>
          <w:rFonts w:asciiTheme="majorBidi" w:eastAsia="Times New Roman" w:hAnsiTheme="majorBidi" w:cstheme="majorBidi"/>
          <w:b/>
          <w:bCs/>
          <w:color w:val="000000"/>
          <w:sz w:val="24"/>
          <w:szCs w:val="24"/>
        </w:rPr>
        <w:t>Outcomes</w:t>
      </w:r>
    </w:p>
    <w:p w:rsidR="00FD1229"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Pr="00FD1229">
        <w:rPr>
          <w:rFonts w:asciiTheme="majorBidi" w:eastAsia="Times New Roman" w:hAnsiTheme="majorBidi" w:cstheme="majorBidi"/>
          <w:color w:val="000000"/>
          <w:sz w:val="24"/>
          <w:szCs w:val="24"/>
        </w:rPr>
        <w:t>Monitoring Practices in Sport</w:t>
      </w:r>
    </w:p>
    <w:p w:rsidR="00FD1229"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Pr="00FD1229">
        <w:rPr>
          <w:rFonts w:asciiTheme="majorBidi" w:eastAsia="Times New Roman" w:hAnsiTheme="majorBidi" w:cstheme="majorBidi"/>
          <w:color w:val="000000"/>
          <w:sz w:val="24"/>
          <w:szCs w:val="24"/>
        </w:rPr>
        <w:t>Monitoring Technologies</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Measurement Tools</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External Load</w:t>
      </w:r>
    </w:p>
    <w:p w:rsidR="009163E5" w:rsidRPr="00FD1229" w:rsidRDefault="00FD1229"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Internal Load</w:t>
      </w:r>
    </w:p>
    <w:p w:rsidR="00FD1229" w:rsidRDefault="00FD1229" w:rsidP="00002463">
      <w:pPr>
        <w:shd w:val="clear" w:color="auto" w:fill="FFFFFF"/>
        <w:spacing w:after="0" w:line="360" w:lineRule="auto"/>
        <w:rPr>
          <w:rFonts w:asciiTheme="majorBidi" w:eastAsia="Times New Roman" w:hAnsiTheme="majorBidi" w:cstheme="majorBidi"/>
          <w:b/>
          <w:bCs/>
          <w:color w:val="000000"/>
          <w:sz w:val="24"/>
          <w:szCs w:val="24"/>
        </w:rPr>
      </w:pPr>
    </w:p>
    <w:p w:rsidR="009163E5" w:rsidRPr="00FD1229" w:rsidRDefault="009163E5" w:rsidP="00002463">
      <w:pPr>
        <w:shd w:val="clear" w:color="auto" w:fill="FFFFFF"/>
        <w:spacing w:after="0" w:line="360" w:lineRule="auto"/>
        <w:rPr>
          <w:rFonts w:asciiTheme="majorBidi" w:eastAsia="Times New Roman" w:hAnsiTheme="majorBidi" w:cstheme="majorBidi"/>
          <w:color w:val="000000"/>
          <w:sz w:val="24"/>
          <w:szCs w:val="24"/>
        </w:rPr>
      </w:pPr>
      <w:r w:rsidRPr="00FD1229">
        <w:rPr>
          <w:rFonts w:asciiTheme="majorBidi" w:eastAsia="Times New Roman" w:hAnsiTheme="majorBidi" w:cstheme="majorBidi"/>
          <w:b/>
          <w:bCs/>
          <w:color w:val="000000"/>
          <w:sz w:val="24"/>
          <w:szCs w:val="24"/>
        </w:rPr>
        <w:t xml:space="preserve">Athlete Monitoring Guidelines for Individual </w:t>
      </w:r>
      <w:r w:rsidR="00FD1229">
        <w:rPr>
          <w:rFonts w:asciiTheme="majorBidi" w:eastAsia="Times New Roman" w:hAnsiTheme="majorBidi" w:cstheme="majorBidi"/>
          <w:b/>
          <w:bCs/>
          <w:color w:val="000000"/>
          <w:sz w:val="24"/>
          <w:szCs w:val="24"/>
        </w:rPr>
        <w:t xml:space="preserve">and Team </w:t>
      </w:r>
      <w:r w:rsidRPr="00FD1229">
        <w:rPr>
          <w:rFonts w:asciiTheme="majorBidi" w:eastAsia="Times New Roman" w:hAnsiTheme="majorBidi" w:cstheme="majorBidi"/>
          <w:b/>
          <w:bCs/>
          <w:color w:val="000000"/>
          <w:sz w:val="24"/>
          <w:szCs w:val="24"/>
        </w:rPr>
        <w:t>Sports</w:t>
      </w:r>
    </w:p>
    <w:p w:rsidR="009163E5" w:rsidRPr="00FD1229" w:rsidRDefault="007603FF"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FD1229">
        <w:rPr>
          <w:rFonts w:asciiTheme="majorBidi" w:eastAsia="Times New Roman" w:hAnsiTheme="majorBidi" w:cstheme="majorBidi"/>
          <w:color w:val="000000"/>
          <w:sz w:val="24"/>
          <w:szCs w:val="24"/>
        </w:rPr>
        <w:t xml:space="preserve">Monitoring with </w:t>
      </w:r>
      <w:r w:rsidR="009163E5" w:rsidRPr="00FD1229">
        <w:rPr>
          <w:rFonts w:asciiTheme="majorBidi" w:eastAsia="Times New Roman" w:hAnsiTheme="majorBidi" w:cstheme="majorBidi"/>
          <w:color w:val="000000"/>
          <w:sz w:val="24"/>
          <w:szCs w:val="24"/>
        </w:rPr>
        <w:t>Training Diaries</w:t>
      </w:r>
    </w:p>
    <w:p w:rsidR="009163E5" w:rsidRPr="00FD1229" w:rsidRDefault="007603FF"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 xml:space="preserve">Reporting </w:t>
      </w:r>
      <w:r w:rsidR="00FD1229">
        <w:rPr>
          <w:rFonts w:asciiTheme="majorBidi" w:eastAsia="Times New Roman" w:hAnsiTheme="majorBidi" w:cstheme="majorBidi"/>
          <w:color w:val="000000"/>
          <w:sz w:val="24"/>
          <w:szCs w:val="24"/>
        </w:rPr>
        <w:t xml:space="preserve">Training Cycles </w:t>
      </w:r>
      <w:r w:rsidR="009163E5" w:rsidRPr="00FD1229">
        <w:rPr>
          <w:rFonts w:asciiTheme="majorBidi" w:eastAsia="Times New Roman" w:hAnsiTheme="majorBidi" w:cstheme="majorBidi"/>
          <w:color w:val="000000"/>
          <w:sz w:val="24"/>
          <w:szCs w:val="24"/>
        </w:rPr>
        <w:t xml:space="preserve">Monitoring </w:t>
      </w:r>
      <w:r w:rsidR="00FD1229">
        <w:rPr>
          <w:rFonts w:asciiTheme="majorBidi" w:eastAsia="Times New Roman" w:hAnsiTheme="majorBidi" w:cstheme="majorBidi"/>
          <w:color w:val="000000"/>
          <w:sz w:val="24"/>
          <w:szCs w:val="24"/>
        </w:rPr>
        <w:t>individual athletes and teams</w:t>
      </w:r>
      <w:r w:rsidR="009163E5" w:rsidRPr="00FD1229">
        <w:rPr>
          <w:rFonts w:asciiTheme="majorBidi" w:eastAsia="Times New Roman" w:hAnsiTheme="majorBidi" w:cstheme="majorBidi"/>
          <w:color w:val="000000"/>
          <w:sz w:val="24"/>
          <w:szCs w:val="24"/>
        </w:rPr>
        <w:t> </w:t>
      </w:r>
    </w:p>
    <w:p w:rsidR="009163E5" w:rsidRPr="00FD1229" w:rsidRDefault="007603FF" w:rsidP="00002463">
      <w:pPr>
        <w:shd w:val="clear" w:color="auto" w:fill="FFFFFF"/>
        <w:spacing w:after="0"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9163E5" w:rsidRPr="00FD1229">
        <w:rPr>
          <w:rFonts w:asciiTheme="majorBidi" w:eastAsia="Times New Roman" w:hAnsiTheme="majorBidi" w:cstheme="majorBidi"/>
          <w:color w:val="000000"/>
          <w:sz w:val="24"/>
          <w:szCs w:val="24"/>
        </w:rPr>
        <w:t>Modifying Training Based on Monitoring</w:t>
      </w:r>
    </w:p>
    <w:p w:rsidR="00696FE6" w:rsidRDefault="00696FE6" w:rsidP="00002463">
      <w:pPr>
        <w:spacing w:line="360" w:lineRule="auto"/>
        <w:rPr>
          <w:rFonts w:asciiTheme="majorBidi" w:hAnsiTheme="majorBidi" w:cstheme="majorBidi"/>
          <w:sz w:val="24"/>
          <w:szCs w:val="24"/>
        </w:rPr>
      </w:pPr>
    </w:p>
    <w:p w:rsidR="00002463" w:rsidRDefault="00002463" w:rsidP="00002463">
      <w:pPr>
        <w:shd w:val="clear" w:color="auto" w:fill="FFFFFF"/>
        <w:spacing w:after="0" w:line="36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Evaluation</w:t>
      </w:r>
    </w:p>
    <w:p w:rsidR="00002463" w:rsidRPr="00002463" w:rsidRDefault="00002463" w:rsidP="00002463">
      <w:pPr>
        <w:shd w:val="clear" w:color="auto" w:fill="FFFFFF"/>
        <w:spacing w:after="0" w:line="360" w:lineRule="auto"/>
        <w:rPr>
          <w:rFonts w:asciiTheme="majorBidi" w:eastAsia="Times New Roman" w:hAnsiTheme="majorBidi" w:cstheme="majorBidi"/>
          <w:color w:val="000000"/>
          <w:sz w:val="24"/>
          <w:szCs w:val="24"/>
        </w:rPr>
      </w:pPr>
      <w:r w:rsidRPr="00002463">
        <w:rPr>
          <w:rFonts w:asciiTheme="majorBidi" w:eastAsia="Times New Roman" w:hAnsiTheme="majorBidi" w:cstheme="majorBidi"/>
          <w:color w:val="000000"/>
          <w:sz w:val="24"/>
          <w:szCs w:val="24"/>
        </w:rPr>
        <w:t xml:space="preserve">The final evaluation and </w:t>
      </w:r>
      <w:r w:rsidR="0055513C">
        <w:rPr>
          <w:rFonts w:asciiTheme="majorBidi" w:eastAsia="Times New Roman" w:hAnsiTheme="majorBidi" w:cstheme="majorBidi"/>
          <w:color w:val="000000"/>
          <w:sz w:val="24"/>
          <w:szCs w:val="24"/>
        </w:rPr>
        <w:t>related</w:t>
      </w:r>
      <w:r w:rsidRPr="00002463">
        <w:rPr>
          <w:rFonts w:asciiTheme="majorBidi" w:eastAsia="Times New Roman" w:hAnsiTheme="majorBidi" w:cstheme="majorBidi"/>
          <w:color w:val="000000"/>
          <w:sz w:val="24"/>
          <w:szCs w:val="24"/>
        </w:rPr>
        <w:t xml:space="preserve"> grade will be assigned following a three-parts exam c</w:t>
      </w:r>
      <w:r w:rsidR="0055513C">
        <w:rPr>
          <w:rFonts w:asciiTheme="majorBidi" w:eastAsia="Times New Roman" w:hAnsiTheme="majorBidi" w:cstheme="majorBidi"/>
          <w:color w:val="000000"/>
          <w:sz w:val="24"/>
          <w:szCs w:val="24"/>
        </w:rPr>
        <w:t xml:space="preserve">ombining both questionnaire/multi-choice </w:t>
      </w:r>
      <w:r w:rsidRPr="00002463">
        <w:rPr>
          <w:rFonts w:asciiTheme="majorBidi" w:eastAsia="Times New Roman" w:hAnsiTheme="majorBidi" w:cstheme="majorBidi"/>
          <w:color w:val="000000"/>
          <w:sz w:val="24"/>
          <w:szCs w:val="24"/>
        </w:rPr>
        <w:t xml:space="preserve">questions and </w:t>
      </w:r>
      <w:r w:rsidR="0055513C">
        <w:rPr>
          <w:rFonts w:asciiTheme="majorBidi" w:eastAsia="Times New Roman" w:hAnsiTheme="majorBidi" w:cstheme="majorBidi"/>
          <w:color w:val="000000"/>
          <w:sz w:val="24"/>
          <w:szCs w:val="24"/>
        </w:rPr>
        <w:t>practical assignments</w:t>
      </w:r>
    </w:p>
    <w:p w:rsidR="00711EA8" w:rsidRPr="00FD1229" w:rsidRDefault="00711EA8">
      <w:pPr>
        <w:rPr>
          <w:rFonts w:asciiTheme="majorBidi" w:hAnsiTheme="majorBidi" w:cstheme="majorBidi"/>
          <w:sz w:val="24"/>
          <w:szCs w:val="24"/>
        </w:rPr>
      </w:pPr>
    </w:p>
    <w:sectPr w:rsidR="00711EA8" w:rsidRPr="00FD1229" w:rsidSect="001345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5"/>
    <w:rsid w:val="00002463"/>
    <w:rsid w:val="000C7598"/>
    <w:rsid w:val="0013450F"/>
    <w:rsid w:val="0026230C"/>
    <w:rsid w:val="002C2F9A"/>
    <w:rsid w:val="00341DC0"/>
    <w:rsid w:val="00384893"/>
    <w:rsid w:val="004A1C58"/>
    <w:rsid w:val="00527E89"/>
    <w:rsid w:val="0055513C"/>
    <w:rsid w:val="00696FE6"/>
    <w:rsid w:val="00711EA8"/>
    <w:rsid w:val="007603FF"/>
    <w:rsid w:val="009163E5"/>
    <w:rsid w:val="009E6589"/>
    <w:rsid w:val="00B439B5"/>
    <w:rsid w:val="00D941B9"/>
    <w:rsid w:val="00E34A12"/>
    <w:rsid w:val="00F06694"/>
    <w:rsid w:val="00F50AFC"/>
    <w:rsid w:val="00FA4EF7"/>
    <w:rsid w:val="00FD1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485F"/>
  <w15:chartTrackingRefBased/>
  <w15:docId w15:val="{C647F5A3-0EDA-4345-BC13-7C944F4A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63E5"/>
  </w:style>
  <w:style w:type="character" w:styleId="a3">
    <w:name w:val="Emphasis"/>
    <w:basedOn w:val="a0"/>
    <w:uiPriority w:val="20"/>
    <w:qFormat/>
    <w:rsid w:val="009163E5"/>
    <w:rPr>
      <w:i/>
      <w:iCs/>
    </w:rPr>
  </w:style>
  <w:style w:type="character" w:styleId="a4">
    <w:name w:val="Strong"/>
    <w:basedOn w:val="a0"/>
    <w:uiPriority w:val="22"/>
    <w:qFormat/>
    <w:rsid w:val="009163E5"/>
    <w:rPr>
      <w:b/>
      <w:bCs/>
    </w:rPr>
  </w:style>
  <w:style w:type="paragraph" w:styleId="NormalWeb">
    <w:name w:val="Normal (Web)"/>
    <w:basedOn w:val="a"/>
    <w:uiPriority w:val="99"/>
    <w:semiHidden/>
    <w:unhideWhenUsed/>
    <w:rsid w:val="009163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06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dinb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1973</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Devora Hellerstein</cp:lastModifiedBy>
  <cp:revision>2</cp:revision>
  <dcterms:created xsi:type="dcterms:W3CDTF">2017-04-25T09:24:00Z</dcterms:created>
  <dcterms:modified xsi:type="dcterms:W3CDTF">2017-04-25T09:24:00Z</dcterms:modified>
</cp:coreProperties>
</file>